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方正小标宋简体" w:eastAsia="方正小标宋简体" w:hAnsi="方正小标宋简体" w:cs="宋体"/>
          <w:kern w:val="0"/>
          <w:sz w:val="36"/>
          <w:szCs w:val="36"/>
          <w14:ligatures w14:val="none"/>
        </w:rPr>
      </w:pPr>
      <w:r w:rsidRPr="003A1CC0">
        <w:rPr>
          <w:rFonts w:ascii="方正小标宋简体" w:eastAsia="方正小标宋简体" w:hAnsi="方正小标宋简体" w:cs="宋体" w:hint="eastAsia"/>
          <w:kern w:val="0"/>
          <w:sz w:val="36"/>
          <w:szCs w:val="36"/>
          <w14:ligatures w14:val="none"/>
        </w:rPr>
        <w:t>大便化验项目临床意义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方正小标宋简体" w:eastAsia="方正小标宋简体" w:hAnsi="方正小标宋简体" w:cs="宋体" w:hint="eastAsia"/>
          <w:kern w:val="0"/>
          <w:sz w:val="26"/>
          <w:szCs w:val="26"/>
          <w14:ligatures w14:val="none"/>
        </w:rPr>
      </w:pPr>
      <w:r w:rsidRPr="003A1CC0">
        <w:rPr>
          <w:rFonts w:ascii="方正小标宋简体" w:eastAsia="方正小标宋简体" w:hAnsi="方正小标宋简体" w:cs="宋体" w:hint="eastAsia"/>
          <w:kern w:val="0"/>
          <w:sz w:val="26"/>
          <w:szCs w:val="26"/>
          <w14:ligatures w14:val="none"/>
        </w:rPr>
        <w:t>携宠宠物医院内部文件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  <w:t>一、临床诊断意义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kern w:val="0"/>
          <w:sz w:val="26"/>
          <w:szCs w:val="26"/>
          <w14:ligatures w14:val="none"/>
        </w:rPr>
        <w:t>通过显微镜观察粪便中的细胞、消化物、寄生虫、微生物，判断肠道炎症、出血、消化功能、感染及寄生虫问题。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  <w:t>二、标准检查方法</w:t>
      </w:r>
    </w:p>
    <w:p w:rsidR="003A1CC0" w:rsidRPr="003A1CC0" w:rsidRDefault="003A1CC0" w:rsidP="003A1CC0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  <w:t>直接涂片（生理盐水）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kern w:val="0"/>
          <w:sz w:val="26"/>
          <w:szCs w:val="26"/>
          <w14:ligatures w14:val="none"/>
        </w:rPr>
        <w:t>观察细胞、原虫活动体、脂肪、菌群。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numPr>
          <w:ilvl w:val="0"/>
          <w:numId w:val="2"/>
        </w:numPr>
        <w:spacing w:after="0" w:line="240" w:lineRule="auto"/>
        <w:rPr>
          <w:rFonts w:ascii="仿宋" w:eastAsia="仿宋" w:hAnsi="仿宋" w:cs="宋体"/>
          <w:spacing w:val="8"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"https://mmbiz.qpic.cn/mmbiz_jpg/Q2ekkHBbGOWfzibx8pZickXNfGexcbcMaCibPmyAia9SbtoKtO8ibzGyzHMwM29Q62fPbVkoS5AyTxL4icGq6j57dKmXXAYBLsZHP24IYmJYicJ3DY/640?wx_fmt=jpeg&amp;tp=wxpic&amp;wxfrom=5&amp;wx_lazy=1&amp;watermark=1#imgIndex=0"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8109585"/>
            <wp:effectExtent l="0" t="0" r="0" b="5715"/>
            <wp:docPr id="937245360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"https://mmbiz.qpic.cn/sz_mmbiz_jpg/Q2ekkHBbGOUIicBHAGKY9Ph9yLJpaG2iakZ0CicibINkxFTFMicWtGicqIbf7b0OYSpNYpLriar0KnHqvdcQ3B5VAic3TaE29d7j725Fvdp9raibNVYA/640?wx_fmt=jpeg&amp;tp=wxpic&amp;wxfrom=5&amp;wx_lazy=1&amp;watermark=1#imgIndex=1"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879850"/>
            <wp:effectExtent l="0" t="0" r="0" b="6350"/>
            <wp:docPr id="528609464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>
        <w:rPr>
          <w:rFonts w:ascii="仿宋" w:eastAsia="仿宋" w:hAnsi="仿宋" w:cs="宋体" w:hint="eastAsia"/>
          <w:kern w:val="0"/>
          <w:sz w:val="24"/>
          <w14:ligatures w14:val="none"/>
        </w:rPr>
        <w:t>2、</w:t>
      </w:r>
      <w:r w:rsidRPr="003A1CC0">
        <w:rPr>
          <w:rFonts w:ascii="仿宋" w:eastAsia="仿宋" w:hAnsi="仿宋" w:cs="宋体"/>
          <w:b/>
          <w:bCs/>
          <w:spacing w:val="8"/>
          <w:kern w:val="0"/>
          <w:sz w:val="21"/>
          <w:szCs w:val="21"/>
          <w14:ligatures w14:val="none"/>
        </w:rPr>
        <w:t>漂浮法（硫酸锌 / 蔗糖）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spacing w:val="8"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spacing w:val="8"/>
          <w:kern w:val="0"/>
          <w:sz w:val="21"/>
          <w:szCs w:val="21"/>
          <w14:ligatures w14:val="none"/>
        </w:rPr>
        <w:t>检查各类寄生虫卵、球虫卵囊。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"https://mmbiz.qpic.cn/mmbiz_jpg/Q2ekkHBbGOUQp3RzD2FwBpnqsRDqt6UkLcxEicbdJLNHkdprVm8URw2mmmv881s1wYx9SPDBwMV2icCDpfq6v9AkBLyWlZhHyws4TgHjwNoDw/640?wx_fmt=jpeg&amp;tp=wxpic&amp;wxfrom=5&amp;wx_lazy=1&amp;watermark=1#imgIndex=2"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910965"/>
            <wp:effectExtent l="0" t="0" r="0" b="635"/>
            <wp:docPr id="2061183040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pStyle w:val="a9"/>
        <w:widowControl/>
        <w:numPr>
          <w:ilvl w:val="1"/>
          <w:numId w:val="1"/>
        </w:numPr>
        <w:spacing w:after="0" w:line="240" w:lineRule="auto"/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  <w:lastRenderedPageBreak/>
        <w:t>染色 / 沉淀法（必要时）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kern w:val="0"/>
          <w:sz w:val="21"/>
          <w:szCs w:val="21"/>
          <w14:ligatures w14:val="none"/>
        </w:rPr>
        <w:t>观察炎性细胞、真菌、重虫卵。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"https://mmbiz.qpic.cn/sz_mmbiz_jpg/Q2ekkHBbGOWB3AHOL0kicg7OawSO5ck8OdJZGnHicj8ALndZuaPLr2KLL6zwhbdQGicpia3texyhbrKJaTADGib5hPqCcsudhQMl7WKXdL4xeTZQ/640?wx_fmt=jpeg&amp;tp=wxpic&amp;wxfrom=5&amp;wx_lazy=1&amp;watermark=1#imgIndex=3"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532505"/>
            <wp:effectExtent l="0" t="0" r="0" b="0"/>
            <wp:docPr id="2053491358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酵母菌染色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br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br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AB12F9" w:rsidRPr="00AB12F9" w:rsidRDefault="003A1CC0" w:rsidP="00AB12F9">
      <w:pPr>
        <w:widowControl/>
        <w:spacing w:line="240" w:lineRule="auto"/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</w:pPr>
      <w:r w:rsidRPr="003A1CC0">
        <w:rPr>
          <w:rFonts w:ascii="仿宋" w:eastAsia="仿宋" w:hAnsi="仿宋" w:cs="宋体"/>
          <w:kern w:val="0"/>
          <w:sz w:val="26"/>
          <w:szCs w:val="26"/>
          <w14:ligatures w14:val="none"/>
        </w:rPr>
        <w:br/>
      </w:r>
      <w:r w:rsidR="00AB12F9" w:rsidRPr="00AB12F9"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  <w:t>三、镜下观察内容</w:t>
      </w:r>
    </w:p>
    <w:p w:rsidR="00AB12F9" w:rsidRPr="00AB12F9" w:rsidRDefault="00AB12F9" w:rsidP="00AB12F9">
      <w:pPr>
        <w:widowControl/>
        <w:spacing w:after="0" w:line="240" w:lineRule="auto"/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</w:pPr>
      <w:r w:rsidRPr="00AB12F9">
        <w:rPr>
          <w:rFonts w:ascii="仿宋" w:eastAsia="仿宋" w:hAnsi="仿宋" w:cs="宋体"/>
          <w:b/>
          <w:bCs/>
          <w:kern w:val="0"/>
          <w:sz w:val="26"/>
          <w:szCs w:val="26"/>
          <w14:ligatures w14:val="none"/>
        </w:rPr>
        <w:t>（一）细胞类（判断炎症 / 出血）</w:t>
      </w:r>
    </w:p>
    <w:p w:rsidR="00AB12F9" w:rsidRPr="00AB12F9" w:rsidRDefault="00AB12F9" w:rsidP="00AB12F9">
      <w:pPr>
        <w:widowControl/>
        <w:numPr>
          <w:ilvl w:val="0"/>
          <w:numId w:val="4"/>
        </w:numPr>
        <w:spacing w:after="0" w:line="240" w:lineRule="auto"/>
        <w:rPr>
          <w:rFonts w:ascii="仿宋" w:eastAsia="仿宋" w:hAnsi="仿宋" w:cs="宋体"/>
          <w:kern w:val="0"/>
          <w:sz w:val="26"/>
          <w:szCs w:val="26"/>
          <w14:ligatures w14:val="none"/>
        </w:rPr>
      </w:pPr>
      <w:r w:rsidRPr="00AB12F9">
        <w:rPr>
          <w:rFonts w:ascii="仿宋" w:eastAsia="仿宋" w:hAnsi="仿宋" w:cs="宋体"/>
          <w:kern w:val="0"/>
          <w:sz w:val="26"/>
          <w:szCs w:val="26"/>
          <w14:ligatures w14:val="none"/>
        </w:rPr>
        <w:t>红细胞：肠道出血、细小病毒、溃疡、寄生虫、肠道损伤。</w:t>
      </w:r>
    </w:p>
    <w:p w:rsidR="003A1CC0" w:rsidRPr="003A1CC0" w:rsidRDefault="003A1CC0" w:rsidP="00AB12F9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"https://mmbiz.qpic.cn/mmbiz_jpg/Q2ekkHBbGOXoCMtsVcdgXOwcyBCgEJQtZKUYBjGwSdXcW0ggJaCDl7Gfe2mRZeic4xdgYCVPYcedSiawylricOAkKtSNVeiaFt95wTLcngeqNEA/640?wx_fmt=jpeg&amp;tp=wxpic&amp;wxfrom=5&amp;wx_lazy=1&amp;watermark=1#imgIndex=4"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989580"/>
            <wp:effectExtent l="0" t="0" r="0" b="0"/>
            <wp:docPr id="931229831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②白细胞/脓细胞：细菌感染、炎症性肠炎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"https://mmbiz.qpic.cn/mmbiz_jpg/Q2ekkHBbGOWQ7sg3U0INfRQjsm49rvK8THV6dQ0bkj9mUKdq0cIF464st4vzFoWnmHAybE6RdQ5dTkKKDBBDhuCZfB7BLtDw0xg6N8yUGmQ/640?wx_fmt=jpeg&amp;tp=wxpic&amp;wxfrom=5&amp;wx_lazy=1&amp;watermark=1#imgIndex=5"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858895"/>
            <wp:effectExtent l="0" t="0" r="0" b="1905"/>
            <wp:docPr id="795130227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"https://mmbiz.qpic.cn/sz_mmbiz_jpg/Q2ekkHBbGOVG8dtluIbMPFqibIMhBGCZjXDHWm6QuHnMNfTpyhvuIBdMYN8hRGdKh6piafY5iabUWUzRFseXa9McaJiblSkanDBSyqb520okRCE/640?wx_fmt=jpeg&amp;tp=wxpic&amp;wxfrom=5&amp;wx_lazy=1&amp;watermark=1#imgIndex=6"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529840"/>
            <wp:effectExtent l="0" t="0" r="0" b="0"/>
            <wp:docPr id="187331677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白细胞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③巨噬细胞：严重/慢性肠炎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④上皮细胞：肠黏膜脱落、肠炎、刺激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"https://mmbiz.qpic.cn/mmbiz_jpg/Q2ekkHBbGOWr9JLQicEggQuB5Uz4hqhxNYZgd0jg5YWN9wldH6fdmDRC1r2w5IvyxUxuLfUzNCDrtC7IXwSV53PIxpibiaENN0W7G9b7wTib5kE/640?wx_fmt=jpeg&amp;tp=wxpic&amp;wxfrom=5&amp;wx_lazy=1&amp;watermark=1#imgIndex=7"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887980"/>
            <wp:effectExtent l="0" t="0" r="0" b="0"/>
            <wp:docPr id="1987536752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AB12F9" w:rsidRPr="00AB12F9" w:rsidRDefault="00AB12F9" w:rsidP="00AB12F9">
      <w:pPr>
        <w:widowControl/>
        <w:spacing w:after="0" w:line="240" w:lineRule="auto"/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  <w:t>（二）消化成分（判断消化吸收）</w:t>
      </w:r>
    </w:p>
    <w:p w:rsidR="00AB12F9" w:rsidRPr="00AB12F9" w:rsidRDefault="00AB12F9" w:rsidP="00AB12F9">
      <w:pPr>
        <w:widowControl/>
        <w:numPr>
          <w:ilvl w:val="0"/>
          <w:numId w:val="5"/>
        </w:numPr>
        <w:spacing w:after="0" w:line="240" w:lineRule="auto"/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脂肪滴：消化不良、胰腺功能不足、吸收不良。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"https://mmbiz.qpic.cn/mmbiz_jpg/Q2ekkHBbGOX8KBrQ90FlBVSfiawJzmU8mZU9otibQP0iaCTdjF5wqbFdSJYvkp2bfNTthj1BrPHVyck5Ed69LcyOGoyPlNSu9Q2Jeuel73ZTIY/640?wx_fmt=jpeg&amp;tp=wxpic&amp;wxfrom=5&amp;wx_lazy=1&amp;watermark=1#imgIndex=8"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679065"/>
            <wp:effectExtent l="0" t="0" r="0" b="635"/>
            <wp:docPr id="41123754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脂肪滴②肌纤维过多：胰酶缺乏、肉类过多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"https://mmbiz.qpic.cn/mmbiz_jpg/Q2ekkHBbGOXfET6o19jCxOSZagPkwYglglnvhLLicZjFmdyQUhD18nFHG3uyQdnzHkz7fbia7MT2mo0wx8iaghRSHHDoCFwwiaELkLvDY44OvF4/640?wx_fmt=jpeg&amp;tp=wxpic&amp;wxfrom=5&amp;wx_lazy=1&amp;watermark=1#imgIndex=9"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4251325"/>
            <wp:effectExtent l="0" t="0" r="0" b="3175"/>
            <wp:docPr id="586809534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肌纤维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③淀粉颗粒：碳水化合物消化不良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"https://mmbiz.qpic.cn/sz_mmbiz_jpg/Q2ekkHBbGOVngezFOWNI8cNexL0xwoNCb3bHyyAobylfuicUZLmeZ4sDicibj4aM6DwPRr7KQP8VBsYMPiagpQDPickfnl6wl6YfsiaMdmVyiaVyls/640?wx_fmt=jpeg&amp;tp=wxpic&amp;wxfrom=5&amp;wx_lazy=1&amp;watermark=1#imgIndex=10"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089275"/>
            <wp:effectExtent l="0" t="0" r="0" b="0"/>
            <wp:docPr id="1396148470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淀粉颗粒④植物纤维/异物：饮食杂乱、误食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"https://mmbiz.qpic.cn/sz_mmbiz_jpg/Q2ekkHBbGOUh5hE4qCIvQnOibO5D4rIDjOrTBKQxHbdYichGHcb8oJlibeeN5NL28Gsj3qDVIs2TDsbej7ILiaXVjkOeicM23OukhicX2c9pknnbE/640?wx_fmt=jpeg&amp;tp=wxpic&amp;wxfrom=5&amp;wx_lazy=1&amp;watermark=1#imgIndex=11"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990975"/>
            <wp:effectExtent l="0" t="0" r="0" b="0"/>
            <wp:docPr id="166623588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"https://mmbiz.qpic.cn/sz_mmbiz_jpg/Q2ekkHBbGOWiaaoScyteIXOCmAlAEt39xESfv27PcT7rMsal3UenCMngrdfibj5mdzDxBNxucm3licKAtnpCEsQtyIoPagKtJzx2cglXcQxneo/640?wx_fmt=jpeg&amp;tp=wxpic&amp;wxfrom=5&amp;wx_lazy=1&amp;watermark=1#imgIndex=12"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855085"/>
            <wp:effectExtent l="0" t="0" r="0" b="5715"/>
            <wp:docPr id="364886667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spacing w:val="8"/>
          <w:kern w:val="0"/>
          <w:sz w:val="18"/>
          <w:szCs w:val="18"/>
          <w14:ligatures w14:val="none"/>
        </w:rPr>
        <w:t>⑤花粉颗粒：常见室内饲喂植物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"https://mmbiz.qpic.cn/mmbiz_jpg/Q2ekkHBbGOUKfcsRmficnzTAoqDonKpy8ibu2YrvFMqFr8g9YUNjzZuOsPkbGDxUqwPYEkVheNTE7vlkxIoWRM9bNaGyM2iasnaGTibBibnwibPzU/640?wx_fmt=jpeg&amp;tp=wxpic&amp;wxfrom=5&amp;wx_lazy=1&amp;watermark=1#imgIndex=13"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4079875"/>
            <wp:effectExtent l="0" t="0" r="0" b="0"/>
            <wp:docPr id="186901415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AB12F9" w:rsidRPr="00AB12F9" w:rsidRDefault="003A1CC0" w:rsidP="00AB12F9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br/>
      </w:r>
      <w:r w:rsidR="00AB12F9" w:rsidRPr="00AB12F9"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  <w:t>（三）寄生虫（门诊高发）</w:t>
      </w:r>
    </w:p>
    <w:p w:rsidR="00AB12F9" w:rsidRPr="00AB12F9" w:rsidRDefault="00AB12F9" w:rsidP="00AB12F9">
      <w:pPr>
        <w:widowControl/>
        <w:numPr>
          <w:ilvl w:val="0"/>
          <w:numId w:val="6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虫卵：蛔虫、钩虫、鞭虫、绦虫卵。</w:t>
      </w:r>
    </w:p>
    <w:p w:rsidR="003A1CC0" w:rsidRPr="003A1CC0" w:rsidRDefault="003A1CC0" w:rsidP="00AB12F9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"https://mmbiz.qpic.cn/mmbiz_jpg/Q2ekkHBbGOU3tkJrBVs3nGHHVTUGmBUJAPynPmnNIWOjSzEmsacIe7jLiaublBkBd0GRW4zec3kGzvFhS2F0a4GzzXkATF2D1pib4ebnauVOA/640?wx_fmt=jpeg&amp;tp=wxpic&amp;wxfrom=5&amp;wx_lazy=1&amp;watermark=1#imgIndex=14"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1901190"/>
            <wp:effectExtent l="0" t="0" r="0" b="3810"/>
            <wp:docPr id="2031058428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②卵囊：球虫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"https://mmbiz.qpic.cn/sz_mmbiz_jpg/Q2ekkHBbGOWknx3ttZR4epW7OXS2nIVc7LLoAfFUelN1hqHFCGWib8VhMkzFPTMgoib2DE2iboLRIYotb4Y4q7icVZAnp3icpyRvoKCibUZ5QMxwc/640?wx_fmt=jpeg&amp;tp=wxpic&amp;wxfrom=5&amp;wx_lazy=1&amp;watermark=1#imgIndex=15"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511425"/>
            <wp:effectExtent l="0" t="0" r="0" b="3175"/>
            <wp:docPr id="128131449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"https://mmbiz.qpic.cn/sz_mmbiz_jpg/Q2ekkHBbGOUFXgMroqMuMB7VTFlhn7FRU9UX5cMeqXJr8LZRY88bwnCpnlB7BJMDHbwwqhZ3LLFhcobaeRxFUV4ZRQRg8bUm1B9UI8ia9zds/640?wx_fmt=jpeg&amp;tp=wxpic&amp;wxfrom=5&amp;wx_lazy=1&amp;watermark=1#imgIndex=16"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910965"/>
            <wp:effectExtent l="0" t="0" r="0" b="635"/>
            <wp:docPr id="201017672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③滋养体/包囊：贾第虫、三毛滴虫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"https://mmbiz.qpic.cn/sz_mmbiz_jpg/Q2ekkHBbGOWe1YatyPuuAzHTKCU6lxS1JNaqP2ItuVZXoVVNHzDFfwyx9thhJ2Rafh6ZJ6ty4Dzo8ANV3ICBpqtfLereK5TvgMDibE4nOSSg/640?wx_fmt=jpeg&amp;tp=wxpic&amp;wxfrom=5&amp;wx_lazy=1&amp;watermark=1#imgIndex=17"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561715"/>
            <wp:effectExtent l="0" t="0" r="0" b="0"/>
            <wp:docPr id="1324005746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"https://mmbiz.qpic.cn/sz_mmbiz_jpg/Q2ekkHBbGOU33wDcUbuf8t0vP342HS5uEGmRbyM6KArFhv6U5GCtuOBtTRnxRmSwGYtcabeyRglFLgUchicFOZPDtbPBXt6lfdCicyKMAYLag/640?wx_fmt=jpeg&amp;tp=wxpic&amp;wxfrom=5&amp;wx_lazy=1&amp;watermark=1#imgIndex=18"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4359275"/>
            <wp:effectExtent l="0" t="0" r="0" b="0"/>
            <wp:docPr id="175251654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AB12F9" w:rsidRPr="00AB12F9" w:rsidRDefault="003A1CC0" w:rsidP="00AB12F9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lastRenderedPageBreak/>
        <w:t>④幼虫：粪类圆线虫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="00AB12F9" w:rsidRPr="00AB12F9"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  <w:t>（四）微生物与其他</w:t>
      </w:r>
    </w:p>
    <w:p w:rsidR="00AB12F9" w:rsidRPr="00AB12F9" w:rsidRDefault="00AB12F9" w:rsidP="00AB12F9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酵母菌 / 真菌：软便、菌群紊乱、抗生素使用后。</w:t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"https://mmbiz.qpic.cn/mmbiz_jpg/Q2ekkHBbGOWUoJNicayJbko17wY4q642WkibdicicrxlSYtJmpjiaEECsh4S3WFce4RPoicjqYjx0waJicFueqpyicI5B6VSzgR4eYmmCibmU59KaPUc/640?wx_fmt=jpeg&amp;tp=wxpic&amp;wxfrom=5&amp;wx_lazy=1&amp;watermark=1#imgIndex=19"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562350"/>
            <wp:effectExtent l="0" t="0" r="0" b="6350"/>
            <wp:docPr id="1134502907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jc w:val="center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酵母菌染色前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"https://mmbiz.qpic.cn/mmbiz_jpg/Q2ekkHBbGOUcwPpE3ibf21pe0gYz6JxKZArVm5Kw3TW5xPSpTpRNGNnkxiaJYt2z3W7gsklqu0QK1TiaUnHib2QyZvicPH7JJmUY8r5eicTTDibLvw/640?wx_fmt=jpeg&amp;tp=wxpic&amp;wxfrom=5&amp;wx_lazy=1&amp;watermark=1#imgIndex=20"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532505"/>
            <wp:effectExtent l="0" t="0" r="0" b="0"/>
            <wp:docPr id="1820461821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酵母菌染色后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②细菌过多/过少：菌群失调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"https://mmbiz.qpic.cn/mmbiz_jpg/Q2ekkHBbGOUiaDIZIZyHkxflM1rMMj6bwFThvIIzTRO2IGOUL0ruOkMsiaJmerdpyezEm6nwIvibfcIMso0PKkfVBIwD7BLcPLgenDOybIrk7w/640?wx_fmt=jpeg&amp;tp=wxpic&amp;wxfrom=5&amp;wx_lazy=1&amp;watermark=1#imgIndex=21"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991610"/>
            <wp:effectExtent l="0" t="0" r="0" b="0"/>
            <wp:docPr id="176141159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"https://mmbiz.qpic.cn/mmbiz_jpg/Q2ekkHBbGOUrkv5hcMh4XfictPOice4XIh54bkGmNia84K6wNj0NdUkmJdGOl011UiaHXEaiab8eFHQZ5Baj6oVakGuPVjsPE9aFPeFMnqWo7GLY/640?wx_fmt=jpeg&amp;tp=wxpic&amp;wxfrom=5&amp;wx_lazy=1&amp;watermark=1#imgIndex=22"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4170680"/>
            <wp:effectExtent l="0" t="0" r="0" b="0"/>
            <wp:docPr id="1742275898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"https://mmbiz.qpic.cn/mmbiz_jpg/Q2ekkHBbGOXocj2u9tcptiahicO3ib4X99K7sWIGI8qg8QAlvgsw2O2EjcnE89onibmvTw2xMBFFKuCWBmzYWs7dWnkdsCvZ47qphCyfpkQiaDUM/640?wx_fmt=jpeg&amp;tp=wxpic&amp;wxfrom=5&amp;wx_lazy=1&amp;watermark=1#imgIndex=23"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5199380"/>
            <wp:effectExtent l="0" t="0" r="0" b="0"/>
            <wp:docPr id="40186300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③黏液丝：肠道刺激、肠炎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"https://mmbiz.qpic.cn/sz_mmbiz_jpg/Q2ekkHBbGOVdib3O8flXrwShanicm2CvW09mpzU3GUq0lZOIkW7ia3xPtl59N6lRx48icYKxDsz0XQvwnRseibuPdtyXzMLgsFxULJB2pMmAAicnk/640?wx_fmt=jpeg&amp;tp=wxpic&amp;wxfrom=5&amp;wx_lazy=1&amp;watermark=1#imgIndex=24"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003550"/>
            <wp:effectExtent l="0" t="0" r="0" b="6350"/>
            <wp:docPr id="384454227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AB12F9" w:rsidRPr="00AB12F9" w:rsidRDefault="003A1CC0" w:rsidP="00AB12F9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b/>
          <w:bCs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18"/>
          <w:szCs w:val="18"/>
          <w14:ligatures w14:val="none"/>
        </w:rPr>
        <w:t>④结晶：pH异常、少见</w: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  <w:r w:rsidR="00AB12F9" w:rsidRPr="00AB12F9">
        <w:rPr>
          <w:rFonts w:ascii="仿宋" w:eastAsia="仿宋" w:hAnsi="仿宋" w:cs="宋体"/>
          <w:b/>
          <w:bCs/>
          <w:kern w:val="0"/>
          <w:sz w:val="24"/>
          <w14:ligatures w14:val="none"/>
        </w:rPr>
        <w:t>四、结果快速判读（临床常用）</w:t>
      </w:r>
    </w:p>
    <w:p w:rsidR="00AB12F9" w:rsidRPr="00AB12F9" w:rsidRDefault="00AB12F9" w:rsidP="00AB12F9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AB12F9">
        <w:rPr>
          <w:rFonts w:ascii="仿宋" w:eastAsia="仿宋" w:hAnsi="仿宋" w:cs="宋体"/>
          <w:kern w:val="0"/>
          <w:sz w:val="24"/>
          <w14:ligatures w14:val="none"/>
        </w:rPr>
        <w:t>红细胞 + 白细胞增多 → 感染性 / 出血性肠炎（高度怀疑传染病）。</w:t>
      </w:r>
    </w:p>
    <w:p w:rsidR="00AB12F9" w:rsidRPr="00AB12F9" w:rsidRDefault="00AB12F9" w:rsidP="00AB12F9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AB12F9">
        <w:rPr>
          <w:rFonts w:ascii="仿宋" w:eastAsia="仿宋" w:hAnsi="仿宋" w:cs="宋体"/>
          <w:kern w:val="0"/>
          <w:sz w:val="24"/>
          <w14:ligatures w14:val="none"/>
        </w:rPr>
        <w:t>大量脂肪滴 → 消化不良、胰腺问题。</w:t>
      </w:r>
    </w:p>
    <w:p w:rsidR="00AB12F9" w:rsidRPr="00AB12F9" w:rsidRDefault="00AB12F9" w:rsidP="00AB12F9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AB12F9">
        <w:rPr>
          <w:rFonts w:ascii="仿宋" w:eastAsia="仿宋" w:hAnsi="仿宋" w:cs="宋体"/>
          <w:kern w:val="0"/>
          <w:sz w:val="24"/>
          <w14:ligatures w14:val="none"/>
        </w:rPr>
        <w:t>检出球虫 / 贾第虫 → 原虫性腹泻。</w:t>
      </w:r>
    </w:p>
    <w:p w:rsidR="003A1CC0" w:rsidRPr="003A1CC0" w:rsidRDefault="003A1CC0" w:rsidP="00AB12F9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"https://mmbiz.qpic.cn/sz_mmbiz_jpg/Q2ekkHBbGOWTZUATFRtKNt0J2SxXXEQjECK1k6PLAlHiciaqyuwArNULoCo1t7gO6Xan5qnnFBFaSFXLpvNtrExsvMAV4JVz5LHAR8MibibLLuY/640?wx_fmt=jpeg&amp;tp=wxpic&amp;wxfrom=5&amp;wx_lazy=1&amp;watermark=1#imgIndex=25"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746375"/>
            <wp:effectExtent l="0" t="0" r="0" b="0"/>
            <wp:docPr id="1961785567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"https://mmbiz.qpic.cn/sz_mmbiz_jpg/Q2ekkHBbGOWEcD8BLzca8btEx1SA811sGWUglibZia7f6H2LZQj00OByqZ2vx2JTYHvOuqsicTBZCMao3Jb6muAyWm4ZEkKEb84pTclIsianwnc/640?wx_fmt=jpeg&amp;tp=wxpic&amp;wxfrom=5&amp;wx_lazy=1&amp;watermark=1#imgIndex=26"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915285"/>
            <wp:effectExtent l="0" t="0" r="0" b="5715"/>
            <wp:docPr id="2043259940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"https://mmbiz.qpic.cn/mmbiz_jpg/Q2ekkHBbGOWxLLf15buRb7nm1No1ZcZcq33CabJcwU022g6zUMw5ZfszibSC14ueciaKpSCMTg0XuLHXEGolOcdFF7HNcfdogZKRiazA2iaGAOY/640?wx_fmt=jpeg&amp;tp=wxpic&amp;wxfrom=5&amp;wx_lazy=1&amp;watermark=1#imgIndex=27"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4568190"/>
            <wp:effectExtent l="0" t="0" r="0" b="3810"/>
            <wp:docPr id="578568248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</w:p>
    <w:p w:rsidR="003A1CC0" w:rsidRPr="003A1CC0" w:rsidRDefault="003A1CC0" w:rsidP="003A1CC0">
      <w:pPr>
        <w:widowControl/>
        <w:spacing w:before="100" w:beforeAutospacing="1" w:after="100" w:afterAutospacing="1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spacing w:val="8"/>
          <w:kern w:val="0"/>
          <w:sz w:val="21"/>
          <w:szCs w:val="21"/>
          <w14:ligatures w14:val="none"/>
        </w:rPr>
        <w:t>（5）找到虫卵 → 肠道寄生虫感染</w:t>
      </w:r>
    </w:p>
    <w:p w:rsidR="003A1CC0" w:rsidRPr="003A1CC0" w:rsidRDefault="003A1CC0" w:rsidP="003A1CC0">
      <w:pPr>
        <w:widowControl/>
        <w:spacing w:after="0" w:line="240" w:lineRule="auto"/>
        <w:rPr>
          <w:rFonts w:ascii="仿宋" w:eastAsia="仿宋" w:hAnsi="仿宋" w:cs="宋体"/>
          <w:kern w:val="0"/>
          <w:sz w:val="24"/>
          <w14:ligatures w14:val="none"/>
        </w:rPr>
      </w:pP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"https://mmbiz.qpic.cn/sz_mmbiz_jpg/Q2ekkHBbGOW3v4TAVWBEUH4v5FvzhjbUgz2rlxZia1VBnKN2obYsZLU6FKqWUt8ytqQDovCNO1jO5uY2rST2CEicQkYAhCpaqKgtu0bNcrM2A/640?wx_fmt=jpeg&amp;tp=wxpic&amp;wxfrom=5&amp;wx_lazy=1&amp;watermark=1#imgIndex=28"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136265"/>
            <wp:effectExtent l="0" t="0" r="0" b="635"/>
            <wp:docPr id="1518640830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"https://mmbiz.qpic.cn/sz_mmbiz_jpg/Q2ekkHBbGOWicXvZddXH7dJBOBAcicGTfrQpqAfaOiawg8N49OevRSl8JkicITJ3kqbicneicEHc7P2z17goIPjBh5leWt8JYY9HX07n3ViaQ86KWE/640?wx_fmt=jpeg&amp;tp=wxpic&amp;wxfrom=5&amp;wx_lazy=1&amp;watermark=1#imgIndex=29"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296920"/>
            <wp:effectExtent l="0" t="0" r="0" b="5080"/>
            <wp:docPr id="810061920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"https://mmbiz.qpic.cn/sz_mmbiz_jpg/Q2ekkHBbGOW6vHH0XSL7cT4Nof5dgBaldbALyRypN3GGf3hV43QXZhx06ujMfZrprwZ4QAHDepv3tFjS9ZzwYe7H10YCLvib5JRC5TNOCnDk/640?wx_fmt=jpeg&amp;tp=wxpic&amp;wxfrom=5&amp;wx_lazy=1&amp;watermark=1#imgIndex=30"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2714625"/>
            <wp:effectExtent l="0" t="0" r="0" b="3175"/>
            <wp:docPr id="135656674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"https://mmbiz.qpic.cn/mmbiz_jpg/Q2ekkHBbGOW37eHmicGamyvIg7E04dBENubF75e4yicsIsTw6ar6VeJiaT8kt5ILvllo2ukJzTOEwBqRXM1DRwAfpnk5CraIaqdaniamNkqicfZM/640?wx_fmt=jpeg&amp;tp=wxpic&amp;wxfrom=5&amp;wx_lazy=1&amp;watermark=1#imgIndex=31"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1901190"/>
            <wp:effectExtent l="0" t="0" r="0" b="3810"/>
            <wp:docPr id="1011260151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"https://mmbiz.qpic.cn/sz_mmbiz_jpg/Q2ekkHBbGOWIKicvkweAWvkxRbffLVibNTyAGqicGJIVG9aNL5uZa4LCAX2c52ojdNDk6OcI2Obe41dlgyLm1989QTbfKxZtYgxfmX7g7McgJk/640?wx_fmt=jpeg&amp;tp=wxpic&amp;wxfrom=5&amp;wx_lazy=1&amp;watermark=1#imgIndex=32"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910965"/>
            <wp:effectExtent l="0" t="0" r="0" b="635"/>
            <wp:docPr id="1815052821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lastRenderedPageBreak/>
        <w:fldChar w:fldCharType="begin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instrText xml:space="preserve"> INCLUDEPICTURE "https://mmbiz.qpic.cn/mmbiz_jpg/Q2ekkHBbGOUyRQcHW2PwghTKJE83Quf4NK2D3jfxibrcA4ic7SgwibstLrowqfmicEmBADrJkC2ibYpLV4Vdoq9dibVvQL6QS5I6EwevQ4fuSD2uw/640?wx_fmt=jpeg&amp;tp=wxpic&amp;wxfrom=5&amp;wx_lazy=1&amp;watermark=1#imgIndex=33" \* MERGEFORMATINET </w:instrText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separate"/>
      </w:r>
      <w:r w:rsidRPr="003A1CC0">
        <w:rPr>
          <w:rFonts w:ascii="仿宋" w:eastAsia="仿宋" w:hAnsi="仿宋" w:cs="宋体"/>
          <w:noProof/>
          <w:kern w:val="0"/>
          <w:sz w:val="24"/>
          <w14:ligatures w14:val="none"/>
        </w:rPr>
        <w:drawing>
          <wp:inline distT="0" distB="0" distL="0" distR="0">
            <wp:extent cx="5274310" cy="3213735"/>
            <wp:effectExtent l="0" t="0" r="0" b="0"/>
            <wp:docPr id="619283466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fldChar w:fldCharType="end"/>
      </w:r>
      <w:r w:rsidRPr="003A1CC0">
        <w:rPr>
          <w:rFonts w:ascii="仿宋" w:eastAsia="仿宋" w:hAnsi="仿宋" w:cs="宋体"/>
          <w:kern w:val="0"/>
          <w:sz w:val="24"/>
          <w14:ligatures w14:val="none"/>
        </w:rPr>
        <w:br/>
      </w:r>
    </w:p>
    <w:p w:rsidR="00AB12F9" w:rsidRPr="00AB12F9" w:rsidRDefault="00AB12F9" w:rsidP="00AB12F9">
      <w:pPr>
        <w:numPr>
          <w:ilvl w:val="0"/>
          <w:numId w:val="9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仅酵母菌增多 → 菌群紊乱。</w:t>
      </w:r>
    </w:p>
    <w:p w:rsidR="00AB12F9" w:rsidRPr="00AB12F9" w:rsidRDefault="00AB12F9" w:rsidP="00AB12F9">
      <w:pPr>
        <w:numPr>
          <w:ilvl w:val="0"/>
          <w:numId w:val="9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细胞少、消化成分异常 → 食源性、消化性腹泻。</w:t>
      </w:r>
    </w:p>
    <w:p w:rsidR="00AB12F9" w:rsidRPr="00AB12F9" w:rsidRDefault="00AB12F9" w:rsidP="00AB12F9">
      <w:pPr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b/>
          <w:bCs/>
          <w:kern w:val="0"/>
          <w:sz w:val="21"/>
          <w:szCs w:val="21"/>
          <w14:ligatures w14:val="none"/>
        </w:rPr>
        <w:t>五、重要注意事项</w:t>
      </w:r>
    </w:p>
    <w:p w:rsidR="00AB12F9" w:rsidRPr="00AB12F9" w:rsidRDefault="00AB12F9" w:rsidP="00AB12F9">
      <w:pPr>
        <w:numPr>
          <w:ilvl w:val="0"/>
          <w:numId w:val="10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一次粪检阴性 ≠ 无寄生虫。</w:t>
      </w:r>
    </w:p>
    <w:p w:rsidR="00AB12F9" w:rsidRPr="00AB12F9" w:rsidRDefault="00AB12F9" w:rsidP="00AB12F9">
      <w:pPr>
        <w:numPr>
          <w:ilvl w:val="0"/>
          <w:numId w:val="10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腹泻建议连续 2～3 天采样检查。</w:t>
      </w:r>
    </w:p>
    <w:p w:rsidR="00AB12F9" w:rsidRPr="00AB12F9" w:rsidRDefault="00AB12F9" w:rsidP="00AB12F9">
      <w:pPr>
        <w:numPr>
          <w:ilvl w:val="0"/>
          <w:numId w:val="10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样本必须新鲜，新鲜度越高结果越准确。</w:t>
      </w:r>
    </w:p>
    <w:p w:rsidR="00AB12F9" w:rsidRPr="00AB12F9" w:rsidRDefault="00AB12F9" w:rsidP="00AB12F9">
      <w:pPr>
        <w:numPr>
          <w:ilvl w:val="0"/>
          <w:numId w:val="10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镜检需低倍镜 + 高倍镜结合观察。</w:t>
      </w:r>
    </w:p>
    <w:p w:rsidR="00AB12F9" w:rsidRPr="00AB12F9" w:rsidRDefault="00AB12F9" w:rsidP="00AB12F9">
      <w:pPr>
        <w:numPr>
          <w:ilvl w:val="0"/>
          <w:numId w:val="10"/>
        </w:numPr>
        <w:rPr>
          <w:rFonts w:ascii="仿宋" w:eastAsia="仿宋" w:hAnsi="仿宋" w:cs="宋体"/>
          <w:kern w:val="0"/>
          <w:sz w:val="21"/>
          <w:szCs w:val="21"/>
          <w14:ligatures w14:val="none"/>
        </w:rPr>
      </w:pPr>
      <w:r w:rsidRPr="00AB12F9">
        <w:rPr>
          <w:rFonts w:ascii="仿宋" w:eastAsia="仿宋" w:hAnsi="仿宋" w:cs="宋体"/>
          <w:kern w:val="0"/>
          <w:sz w:val="21"/>
          <w:szCs w:val="21"/>
          <w14:ligatures w14:val="none"/>
        </w:rPr>
        <w:t>结合临床症状 + 快速检测板综合判断</w:t>
      </w:r>
    </w:p>
    <w:p w:rsidR="003A1CC0" w:rsidRPr="003A1CC0" w:rsidRDefault="003A1CC0">
      <w:pPr>
        <w:rPr>
          <w:rFonts w:ascii="仿宋" w:eastAsia="仿宋" w:hAnsi="仿宋"/>
        </w:rPr>
      </w:pPr>
    </w:p>
    <w:sectPr w:rsidR="003A1CC0" w:rsidRPr="003A1C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07942"/>
    <w:multiLevelType w:val="multilevel"/>
    <w:tmpl w:val="3538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A54B3"/>
    <w:multiLevelType w:val="multilevel"/>
    <w:tmpl w:val="3588E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0729EC"/>
    <w:multiLevelType w:val="multilevel"/>
    <w:tmpl w:val="449C9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，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FA2E2E"/>
    <w:multiLevelType w:val="multilevel"/>
    <w:tmpl w:val="CA407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7A646C"/>
    <w:multiLevelType w:val="multilevel"/>
    <w:tmpl w:val="A56E1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CA534A"/>
    <w:multiLevelType w:val="multilevel"/>
    <w:tmpl w:val="0158F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F857BA"/>
    <w:multiLevelType w:val="multilevel"/>
    <w:tmpl w:val="864C7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51639E"/>
    <w:multiLevelType w:val="multilevel"/>
    <w:tmpl w:val="D25C8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A63C24"/>
    <w:multiLevelType w:val="multilevel"/>
    <w:tmpl w:val="BCE66E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71F47F14"/>
    <w:multiLevelType w:val="multilevel"/>
    <w:tmpl w:val="F41E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2647977">
    <w:abstractNumId w:val="2"/>
  </w:num>
  <w:num w:numId="2" w16cid:durableId="775514620">
    <w:abstractNumId w:val="4"/>
  </w:num>
  <w:num w:numId="3" w16cid:durableId="1529175993">
    <w:abstractNumId w:val="8"/>
  </w:num>
  <w:num w:numId="4" w16cid:durableId="1367294176">
    <w:abstractNumId w:val="1"/>
  </w:num>
  <w:num w:numId="5" w16cid:durableId="1602449631">
    <w:abstractNumId w:val="5"/>
  </w:num>
  <w:num w:numId="6" w16cid:durableId="1324510841">
    <w:abstractNumId w:val="0"/>
  </w:num>
  <w:num w:numId="7" w16cid:durableId="586425116">
    <w:abstractNumId w:val="9"/>
  </w:num>
  <w:num w:numId="8" w16cid:durableId="1331060741">
    <w:abstractNumId w:val="7"/>
  </w:num>
  <w:num w:numId="9" w16cid:durableId="893662302">
    <w:abstractNumId w:val="6"/>
  </w:num>
  <w:num w:numId="10" w16cid:durableId="49427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CC0"/>
    <w:rsid w:val="0007463E"/>
    <w:rsid w:val="003A1CC0"/>
    <w:rsid w:val="00AB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EA3E50"/>
  <w15:chartTrackingRefBased/>
  <w15:docId w15:val="{546CB2E0-5B97-4D43-B13B-03AB0BE2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A1C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C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CC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CC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CC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CC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CC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CC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A1CC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A1C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A1C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A1CC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A1CC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A1CC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A1C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A1C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A1C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A1C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A1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1C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A1C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A1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A1C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A1C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A1C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A1C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A1C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A1CC0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3A1CC0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weui-wa-hotarea">
    <w:name w:val="weui-wa-hotarea"/>
    <w:basedOn w:val="a0"/>
    <w:rsid w:val="003A1CC0"/>
  </w:style>
  <w:style w:type="character" w:styleId="af">
    <w:name w:val="Hyperlink"/>
    <w:basedOn w:val="a0"/>
    <w:uiPriority w:val="99"/>
    <w:semiHidden/>
    <w:unhideWhenUsed/>
    <w:rsid w:val="003A1CC0"/>
    <w:rPr>
      <w:color w:val="0000FF"/>
      <w:u w:val="single"/>
    </w:rPr>
  </w:style>
  <w:style w:type="paragraph" w:customStyle="1" w:styleId="videolength">
    <w:name w:val="video_length"/>
    <w:basedOn w:val="a"/>
    <w:rsid w:val="003A1CC0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playedtime">
    <w:name w:val="played_time"/>
    <w:basedOn w:val="a0"/>
    <w:rsid w:val="003A1CC0"/>
  </w:style>
  <w:style w:type="character" w:customStyle="1" w:styleId="jsforwardseperator">
    <w:name w:val="js_forward_seperator"/>
    <w:basedOn w:val="a0"/>
    <w:rsid w:val="003A1CC0"/>
  </w:style>
  <w:style w:type="character" w:customStyle="1" w:styleId="totaltime">
    <w:name w:val="total_time"/>
    <w:basedOn w:val="a0"/>
    <w:rsid w:val="003A1CC0"/>
  </w:style>
  <w:style w:type="character" w:customStyle="1" w:styleId="wxvideoprogresscurrent">
    <w:name w:val="wx_video_progress_current"/>
    <w:basedOn w:val="a0"/>
    <w:rsid w:val="003A1CC0"/>
  </w:style>
  <w:style w:type="character" w:customStyle="1" w:styleId="wxvideoprogressgap">
    <w:name w:val="wx_video_progress_gap"/>
    <w:basedOn w:val="a0"/>
    <w:rsid w:val="003A1CC0"/>
  </w:style>
  <w:style w:type="character" w:customStyle="1" w:styleId="wxvideoprogresstotal">
    <w:name w:val="wx_video_progress_total"/>
    <w:basedOn w:val="a0"/>
    <w:rsid w:val="003A1CC0"/>
  </w:style>
  <w:style w:type="character" w:customStyle="1" w:styleId="ariahiddenabs">
    <w:name w:val="aria_hidden_abs"/>
    <w:basedOn w:val="a0"/>
    <w:rsid w:val="003A1CC0"/>
  </w:style>
  <w:style w:type="character" w:customStyle="1" w:styleId="videoprofilenickname">
    <w:name w:val="video_profile_nickname"/>
    <w:basedOn w:val="a0"/>
    <w:rsid w:val="003A1CC0"/>
  </w:style>
  <w:style w:type="character" w:customStyle="1" w:styleId="videosnsnum">
    <w:name w:val="video_sns_num"/>
    <w:basedOn w:val="a0"/>
    <w:rsid w:val="003A1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1417</Words>
  <Characters>8081</Characters>
  <Application>Microsoft Office Word</Application>
  <DocSecurity>0</DocSecurity>
  <Lines>67</Lines>
  <Paragraphs>18</Paragraphs>
  <ScaleCrop>false</ScaleCrop>
  <Company>宁波携宠宠物医院管理有限公司</Company>
  <LinksUpToDate>false</LinksUpToDate>
  <CharactersWithSpaces>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开富 贾</dc:creator>
  <cp:keywords/>
  <dc:description/>
  <cp:lastModifiedBy>开富 贾</cp:lastModifiedBy>
  <cp:revision>1</cp:revision>
  <dcterms:created xsi:type="dcterms:W3CDTF">2026-03-12T02:58:00Z</dcterms:created>
  <dcterms:modified xsi:type="dcterms:W3CDTF">2026-03-12T03:11:00Z</dcterms:modified>
</cp:coreProperties>
</file>